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827" w:rsidRDefault="006F112B">
      <w:pPr>
        <w:spacing w:line="380" w:lineRule="exact"/>
        <w:jc w:val="center"/>
        <w:rPr>
          <w:rFonts w:ascii="黑体" w:eastAsia="黑体"/>
          <w:sz w:val="32"/>
          <w:szCs w:val="32"/>
        </w:rPr>
      </w:pPr>
      <w:bookmarkStart w:id="0" w:name="_Hlk104110018"/>
      <w:r>
        <w:rPr>
          <w:rFonts w:ascii="黑体" w:eastAsia="黑体" w:hint="eastAsia"/>
          <w:sz w:val="32"/>
          <w:szCs w:val="32"/>
        </w:rPr>
        <w:t>天津市照明协会</w:t>
      </w:r>
    </w:p>
    <w:p w:rsidR="00E77827" w:rsidRDefault="006F112B">
      <w:pPr>
        <w:spacing w:line="380" w:lineRule="exact"/>
        <w:jc w:val="center"/>
        <w:rPr>
          <w:rFonts w:ascii="黑体" w:eastAsia="黑体"/>
          <w:sz w:val="32"/>
          <w:szCs w:val="32"/>
        </w:rPr>
      </w:pPr>
      <w:r>
        <w:rPr>
          <w:rFonts w:ascii="黑体" w:eastAsia="黑体" w:hint="eastAsia"/>
          <w:sz w:val="32"/>
          <w:szCs w:val="32"/>
        </w:rPr>
        <w:t>农业</w:t>
      </w:r>
      <w:r>
        <w:rPr>
          <w:rFonts w:ascii="黑体" w:eastAsia="黑体" w:hint="eastAsia"/>
          <w:sz w:val="32"/>
          <w:szCs w:val="32"/>
        </w:rPr>
        <w:t>照明产品</w:t>
      </w:r>
      <w:r>
        <w:rPr>
          <w:rFonts w:ascii="黑体" w:eastAsia="黑体" w:hint="eastAsia"/>
          <w:sz w:val="32"/>
          <w:szCs w:val="32"/>
        </w:rPr>
        <w:t>推广办公室</w:t>
      </w:r>
      <w:r>
        <w:rPr>
          <w:rFonts w:ascii="黑体" w:eastAsia="黑体" w:hint="eastAsia"/>
          <w:sz w:val="32"/>
          <w:szCs w:val="32"/>
        </w:rPr>
        <w:t>工作条例</w:t>
      </w:r>
    </w:p>
    <w:p w:rsidR="00E77827" w:rsidRDefault="006F112B">
      <w:pPr>
        <w:spacing w:line="380" w:lineRule="exact"/>
        <w:jc w:val="center"/>
        <w:rPr>
          <w:rFonts w:ascii="黑体" w:eastAsia="黑体"/>
          <w:sz w:val="28"/>
          <w:szCs w:val="28"/>
        </w:rPr>
      </w:pPr>
      <w:r>
        <w:rPr>
          <w:rFonts w:ascii="黑体" w:eastAsia="黑体" w:hint="eastAsia"/>
          <w:sz w:val="28"/>
          <w:szCs w:val="28"/>
        </w:rPr>
        <w:t>（讨论稿）</w:t>
      </w:r>
    </w:p>
    <w:bookmarkEnd w:id="0"/>
    <w:p w:rsidR="00E77827" w:rsidRDefault="00E77827">
      <w:pPr>
        <w:widowControl/>
        <w:shd w:val="clear" w:color="auto" w:fill="FFFFFF"/>
        <w:spacing w:line="480" w:lineRule="exact"/>
        <w:ind w:firstLineChars="1300" w:firstLine="3640"/>
        <w:rPr>
          <w:rFonts w:ascii="黑体" w:eastAsia="黑体" w:hAnsi="黑体"/>
          <w:sz w:val="28"/>
        </w:rPr>
      </w:pPr>
    </w:p>
    <w:p w:rsidR="00E77827" w:rsidRDefault="006F112B">
      <w:pPr>
        <w:widowControl/>
        <w:shd w:val="clear" w:color="auto" w:fill="FFFFFF"/>
        <w:spacing w:line="480" w:lineRule="exact"/>
        <w:ind w:firstLineChars="1300" w:firstLine="3640"/>
        <w:rPr>
          <w:rFonts w:ascii="黑体" w:eastAsia="黑体" w:hAnsi="黑体"/>
          <w:sz w:val="28"/>
        </w:rPr>
      </w:pPr>
      <w:r>
        <w:rPr>
          <w:rFonts w:ascii="黑体" w:eastAsia="黑体" w:hAnsi="黑体" w:hint="eastAsia"/>
          <w:sz w:val="28"/>
        </w:rPr>
        <w:t>第一章</w:t>
      </w:r>
      <w:r>
        <w:rPr>
          <w:rFonts w:ascii="黑体" w:eastAsia="黑体" w:hAnsi="黑体" w:hint="eastAsia"/>
          <w:sz w:val="28"/>
        </w:rPr>
        <w:t xml:space="preserve"> </w:t>
      </w:r>
      <w:r>
        <w:rPr>
          <w:rFonts w:ascii="黑体" w:eastAsia="黑体" w:hAnsi="黑体"/>
          <w:sz w:val="28"/>
        </w:rPr>
        <w:t xml:space="preserve"> </w:t>
      </w:r>
      <w:r>
        <w:rPr>
          <w:rFonts w:ascii="黑体" w:eastAsia="黑体" w:hAnsi="黑体" w:hint="eastAsia"/>
          <w:sz w:val="28"/>
        </w:rPr>
        <w:t>总则</w:t>
      </w:r>
    </w:p>
    <w:p w:rsidR="00E77827" w:rsidRDefault="006F112B">
      <w:pPr>
        <w:widowControl/>
        <w:shd w:val="clear" w:color="auto" w:fill="FFFFFF"/>
        <w:spacing w:line="400" w:lineRule="exact"/>
        <w:ind w:firstLineChars="200" w:firstLine="562"/>
        <w:rPr>
          <w:rFonts w:ascii="宋体" w:hAnsi="宋体" w:cs="宋体"/>
          <w:color w:val="333333"/>
          <w:kern w:val="0"/>
          <w:sz w:val="28"/>
          <w:szCs w:val="28"/>
        </w:rPr>
      </w:pPr>
      <w:r>
        <w:rPr>
          <w:rFonts w:ascii="宋体" w:hAnsi="宋体" w:hint="eastAsia"/>
          <w:b/>
          <w:bCs/>
          <w:sz w:val="28"/>
          <w:szCs w:val="28"/>
        </w:rPr>
        <w:t>第一条</w:t>
      </w:r>
      <w:r>
        <w:rPr>
          <w:rFonts w:ascii="宋体" w:hAnsi="宋体" w:hint="eastAsia"/>
          <w:b/>
          <w:bCs/>
          <w:sz w:val="28"/>
          <w:szCs w:val="28"/>
        </w:rPr>
        <w:t xml:space="preserve"> </w:t>
      </w:r>
      <w:r>
        <w:rPr>
          <w:rFonts w:ascii="宋体" w:hAnsi="宋体" w:cs="宋体" w:hint="eastAsia"/>
          <w:sz w:val="28"/>
          <w:szCs w:val="28"/>
        </w:rPr>
        <w:t>本</w:t>
      </w:r>
      <w:r>
        <w:rPr>
          <w:rFonts w:ascii="宋体" w:hAnsi="宋体" w:cs="宋体" w:hint="eastAsia"/>
          <w:sz w:val="28"/>
          <w:szCs w:val="28"/>
        </w:rPr>
        <w:t>推广办公室</w:t>
      </w:r>
      <w:r w:rsidR="00B9662E">
        <w:rPr>
          <w:rFonts w:ascii="宋体" w:hAnsi="宋体" w:hint="eastAsia"/>
          <w:sz w:val="28"/>
          <w:szCs w:val="28"/>
        </w:rPr>
        <w:t>是由全市及外省市从事室内</w:t>
      </w:r>
      <w:r>
        <w:rPr>
          <w:rFonts w:ascii="宋体" w:hAnsi="宋体" w:hint="eastAsia"/>
          <w:sz w:val="28"/>
          <w:szCs w:val="28"/>
        </w:rPr>
        <w:t>外</w:t>
      </w:r>
      <w:r>
        <w:rPr>
          <w:rFonts w:ascii="宋体" w:hAnsi="宋体" w:hint="eastAsia"/>
          <w:sz w:val="28"/>
          <w:szCs w:val="28"/>
        </w:rPr>
        <w:t>动</w:t>
      </w:r>
      <w:bookmarkStart w:id="1" w:name="_GoBack"/>
      <w:bookmarkEnd w:id="1"/>
      <w:r>
        <w:rPr>
          <w:rFonts w:ascii="宋体" w:hAnsi="宋体" w:hint="eastAsia"/>
          <w:sz w:val="28"/>
          <w:szCs w:val="28"/>
        </w:rPr>
        <w:t>植物</w:t>
      </w:r>
      <w:r>
        <w:rPr>
          <w:rFonts w:ascii="宋体" w:hAnsi="宋体" w:hint="eastAsia"/>
          <w:sz w:val="28"/>
          <w:szCs w:val="28"/>
        </w:rPr>
        <w:t>照明产品生产与营销工作相关的企事业单位自愿结成的非营利群众社会组织，</w:t>
      </w:r>
      <w:r>
        <w:rPr>
          <w:rFonts w:ascii="宋体" w:hAnsi="宋体" w:cs="宋体" w:hint="eastAsia"/>
          <w:color w:val="333333"/>
          <w:kern w:val="0"/>
          <w:sz w:val="28"/>
          <w:szCs w:val="28"/>
        </w:rPr>
        <w:t>不具有独立的法人资格，在天津市照明协会的统一领导和管理下开展工作，具有独立开展活动，自主发展的权力。</w:t>
      </w:r>
    </w:p>
    <w:p w:rsidR="00E77827" w:rsidRDefault="006F112B">
      <w:pPr>
        <w:widowControl/>
        <w:shd w:val="clear" w:color="auto" w:fill="FFFFFF"/>
        <w:spacing w:line="400" w:lineRule="exact"/>
        <w:ind w:firstLineChars="200" w:firstLine="562"/>
        <w:rPr>
          <w:rFonts w:ascii="宋体" w:hAnsi="宋体" w:cs="宋体"/>
          <w:color w:val="333333"/>
          <w:kern w:val="0"/>
          <w:sz w:val="28"/>
          <w:szCs w:val="28"/>
        </w:rPr>
      </w:pPr>
      <w:r>
        <w:rPr>
          <w:rFonts w:ascii="宋体" w:hAnsi="宋体" w:hint="eastAsia"/>
          <w:b/>
          <w:bCs/>
          <w:sz w:val="28"/>
          <w:szCs w:val="28"/>
        </w:rPr>
        <w:t>第二条</w:t>
      </w:r>
      <w:r>
        <w:rPr>
          <w:rFonts w:ascii="宋体" w:hAnsi="宋体" w:hint="eastAsia"/>
          <w:sz w:val="28"/>
          <w:szCs w:val="28"/>
        </w:rPr>
        <w:t xml:space="preserve"> </w:t>
      </w:r>
      <w:r>
        <w:rPr>
          <w:rFonts w:ascii="宋体" w:hAnsi="宋体" w:cs="宋体" w:hint="eastAsia"/>
          <w:color w:val="333333"/>
          <w:kern w:val="0"/>
          <w:sz w:val="28"/>
          <w:szCs w:val="28"/>
        </w:rPr>
        <w:t>遵守宪法、法律、法规和国家政策，围绕照明理论与实践，进行交流与合作等专业活动，努力为会员服务，推动专业业务的发展，协助协会做好章程规定的业务范围内的工作。</w:t>
      </w:r>
    </w:p>
    <w:p w:rsidR="00E77827" w:rsidRDefault="00E77827">
      <w:pPr>
        <w:widowControl/>
        <w:shd w:val="clear" w:color="auto" w:fill="FFFFFF"/>
        <w:spacing w:line="400" w:lineRule="exact"/>
        <w:ind w:firstLineChars="200" w:firstLine="560"/>
        <w:rPr>
          <w:rFonts w:ascii="宋体" w:hAnsi="宋体"/>
          <w:sz w:val="28"/>
          <w:szCs w:val="28"/>
        </w:rPr>
      </w:pPr>
      <w:bookmarkStart w:id="2" w:name="_Hlk104016210"/>
    </w:p>
    <w:p w:rsidR="00E77827" w:rsidRDefault="006F112B">
      <w:pPr>
        <w:widowControl/>
        <w:shd w:val="clear" w:color="auto" w:fill="FFFFFF"/>
        <w:spacing w:line="400" w:lineRule="exact"/>
        <w:ind w:firstLineChars="1164" w:firstLine="3259"/>
        <w:rPr>
          <w:rFonts w:ascii="黑体" w:eastAsia="黑体" w:hAnsi="黑体"/>
          <w:sz w:val="28"/>
        </w:rPr>
      </w:pPr>
      <w:r>
        <w:rPr>
          <w:rFonts w:ascii="黑体" w:eastAsia="黑体" w:hAnsi="黑体" w:hint="eastAsia"/>
          <w:sz w:val="28"/>
        </w:rPr>
        <w:t>第二章</w:t>
      </w:r>
      <w:r>
        <w:rPr>
          <w:rFonts w:ascii="黑体" w:eastAsia="黑体" w:hAnsi="黑体" w:hint="eastAsia"/>
          <w:sz w:val="28"/>
        </w:rPr>
        <w:t xml:space="preserve"> </w:t>
      </w:r>
      <w:r>
        <w:rPr>
          <w:rFonts w:ascii="黑体" w:eastAsia="黑体" w:hAnsi="黑体"/>
          <w:sz w:val="28"/>
        </w:rPr>
        <w:t xml:space="preserve"> </w:t>
      </w:r>
      <w:r>
        <w:rPr>
          <w:rFonts w:ascii="黑体" w:eastAsia="黑体" w:hAnsi="黑体" w:hint="eastAsia"/>
          <w:sz w:val="28"/>
        </w:rPr>
        <w:t>工作范围</w:t>
      </w:r>
    </w:p>
    <w:p w:rsidR="00E77827" w:rsidRDefault="006F112B">
      <w:pPr>
        <w:widowControl/>
        <w:shd w:val="clear" w:color="auto" w:fill="FFFFFF"/>
        <w:spacing w:line="400" w:lineRule="exact"/>
        <w:ind w:firstLineChars="200" w:firstLine="562"/>
        <w:rPr>
          <w:rFonts w:ascii="宋体" w:hAnsi="宋体" w:cs="宋体"/>
          <w:color w:val="333333"/>
          <w:kern w:val="0"/>
          <w:sz w:val="28"/>
          <w:szCs w:val="28"/>
        </w:rPr>
      </w:pPr>
      <w:r>
        <w:rPr>
          <w:rFonts w:ascii="宋体" w:hAnsi="宋体" w:hint="eastAsia"/>
          <w:b/>
          <w:bCs/>
          <w:sz w:val="28"/>
          <w:szCs w:val="28"/>
        </w:rPr>
        <w:t>第三条</w:t>
      </w:r>
      <w:r>
        <w:rPr>
          <w:rFonts w:ascii="宋体" w:hAnsi="宋体" w:hint="eastAsia"/>
          <w:sz w:val="28"/>
          <w:szCs w:val="28"/>
        </w:rPr>
        <w:t xml:space="preserve"> </w:t>
      </w:r>
      <w:bookmarkEnd w:id="2"/>
      <w:r>
        <w:rPr>
          <w:rFonts w:ascii="宋体" w:hAnsi="宋体" w:cs="宋体" w:hint="eastAsia"/>
          <w:color w:val="333333"/>
          <w:kern w:val="0"/>
          <w:sz w:val="28"/>
          <w:szCs w:val="28"/>
        </w:rPr>
        <w:t>工作范围：</w:t>
      </w:r>
    </w:p>
    <w:p w:rsidR="00E77827" w:rsidRDefault="006F112B">
      <w:pPr>
        <w:widowControl/>
        <w:shd w:val="clear" w:color="auto" w:fill="FFFFFF"/>
        <w:spacing w:line="400" w:lineRule="exact"/>
        <w:ind w:firstLineChars="200" w:firstLine="560"/>
        <w:rPr>
          <w:sz w:val="28"/>
          <w:szCs w:val="28"/>
        </w:rPr>
      </w:pPr>
      <w:r>
        <w:rPr>
          <w:rFonts w:ascii="宋体" w:hAnsi="宋体" w:cs="宋体" w:hint="eastAsia"/>
          <w:color w:val="333333"/>
          <w:kern w:val="0"/>
          <w:sz w:val="28"/>
          <w:szCs w:val="28"/>
        </w:rPr>
        <w:t>指导、协助从事室内、外</w:t>
      </w:r>
      <w:r>
        <w:rPr>
          <w:rFonts w:ascii="宋体" w:hAnsi="宋体" w:cs="宋体" w:hint="eastAsia"/>
          <w:color w:val="333333"/>
          <w:kern w:val="0"/>
          <w:sz w:val="28"/>
          <w:szCs w:val="28"/>
        </w:rPr>
        <w:t>动植物</w:t>
      </w:r>
      <w:r>
        <w:rPr>
          <w:rFonts w:ascii="宋体" w:hAnsi="宋体" w:cs="宋体" w:hint="eastAsia"/>
          <w:color w:val="333333"/>
          <w:kern w:val="0"/>
          <w:sz w:val="28"/>
          <w:szCs w:val="28"/>
        </w:rPr>
        <w:t>照明产品（光源、灯具、电器配件）设计、研发、生产的企业，以及从事产品营销的本市与外省市在津办事处，灯饰城摊位企业更好的开展工作。</w:t>
      </w:r>
    </w:p>
    <w:p w:rsidR="00E77827" w:rsidRDefault="006F112B">
      <w:pPr>
        <w:spacing w:line="400" w:lineRule="exact"/>
        <w:ind w:firstLineChars="200" w:firstLine="562"/>
        <w:rPr>
          <w:rFonts w:ascii="宋体" w:hAnsi="宋体" w:cs="宋体"/>
          <w:color w:val="333333"/>
          <w:kern w:val="0"/>
          <w:sz w:val="28"/>
          <w:szCs w:val="28"/>
        </w:rPr>
      </w:pPr>
      <w:r>
        <w:rPr>
          <w:rFonts w:ascii="宋体" w:hAnsi="宋体" w:cs="宋体" w:hint="eastAsia"/>
          <w:b/>
          <w:bCs/>
          <w:color w:val="333333"/>
          <w:kern w:val="0"/>
          <w:sz w:val="28"/>
          <w:szCs w:val="28"/>
        </w:rPr>
        <w:t>第</w:t>
      </w:r>
      <w:r>
        <w:rPr>
          <w:rFonts w:ascii="宋体" w:hAnsi="宋体" w:hint="eastAsia"/>
          <w:b/>
          <w:bCs/>
          <w:sz w:val="28"/>
          <w:szCs w:val="28"/>
        </w:rPr>
        <w:t>四</w:t>
      </w:r>
      <w:r>
        <w:rPr>
          <w:rFonts w:ascii="宋体" w:hAnsi="宋体" w:cs="宋体" w:hint="eastAsia"/>
          <w:b/>
          <w:bCs/>
          <w:color w:val="333333"/>
          <w:kern w:val="0"/>
          <w:sz w:val="28"/>
          <w:szCs w:val="28"/>
        </w:rPr>
        <w:t>条</w:t>
      </w:r>
      <w:r>
        <w:rPr>
          <w:rFonts w:ascii="宋体" w:hAnsi="宋体" w:cs="宋体" w:hint="eastAsia"/>
          <w:color w:val="333333"/>
          <w:kern w:val="0"/>
          <w:sz w:val="28"/>
          <w:szCs w:val="28"/>
        </w:rPr>
        <w:t xml:space="preserve"> </w:t>
      </w:r>
      <w:r>
        <w:rPr>
          <w:rFonts w:ascii="宋体" w:hAnsi="宋体" w:cs="宋体" w:hint="eastAsia"/>
          <w:color w:val="333333"/>
          <w:kern w:val="0"/>
          <w:sz w:val="28"/>
          <w:szCs w:val="28"/>
        </w:rPr>
        <w:t>大力发展会员，利用本市及外省市照明界生产、施工、科研、管理等相关资源，定期组织专业内会员开展活动，提高企业的整体综合素质与自身的生存、发展能力。</w:t>
      </w:r>
    </w:p>
    <w:p w:rsidR="00E77827" w:rsidRDefault="006F112B">
      <w:pPr>
        <w:widowControl/>
        <w:spacing w:line="400" w:lineRule="exact"/>
        <w:ind w:firstLineChars="200" w:firstLine="562"/>
        <w:rPr>
          <w:rFonts w:ascii="宋体" w:hAnsi="宋体" w:cs="宋体"/>
          <w:color w:val="333333"/>
          <w:kern w:val="0"/>
          <w:sz w:val="28"/>
          <w:szCs w:val="28"/>
        </w:rPr>
      </w:pPr>
      <w:r>
        <w:rPr>
          <w:rFonts w:ascii="宋体" w:hAnsi="宋体" w:cs="宋体" w:hint="eastAsia"/>
          <w:b/>
          <w:bCs/>
          <w:color w:val="333333"/>
          <w:kern w:val="0"/>
          <w:sz w:val="28"/>
          <w:szCs w:val="28"/>
        </w:rPr>
        <w:t>第</w:t>
      </w:r>
      <w:r>
        <w:rPr>
          <w:rFonts w:ascii="宋体" w:hAnsi="宋体" w:hint="eastAsia"/>
          <w:b/>
          <w:bCs/>
          <w:sz w:val="28"/>
          <w:szCs w:val="28"/>
        </w:rPr>
        <w:t>五</w:t>
      </w:r>
      <w:r>
        <w:rPr>
          <w:rFonts w:ascii="宋体" w:hAnsi="宋体" w:cs="宋体" w:hint="eastAsia"/>
          <w:b/>
          <w:bCs/>
          <w:color w:val="333333"/>
          <w:kern w:val="0"/>
          <w:sz w:val="28"/>
          <w:szCs w:val="28"/>
        </w:rPr>
        <w:t>条</w:t>
      </w:r>
      <w:r>
        <w:rPr>
          <w:rFonts w:ascii="宋体" w:hAnsi="宋体" w:cs="宋体" w:hint="eastAsia"/>
          <w:color w:val="333333"/>
          <w:kern w:val="0"/>
          <w:sz w:val="28"/>
          <w:szCs w:val="28"/>
        </w:rPr>
        <w:t xml:space="preserve"> </w:t>
      </w:r>
      <w:r>
        <w:rPr>
          <w:rFonts w:ascii="宋体" w:hAnsi="宋体" w:cs="宋体" w:hint="eastAsia"/>
          <w:color w:val="333333"/>
          <w:kern w:val="0"/>
          <w:sz w:val="28"/>
          <w:szCs w:val="28"/>
        </w:rPr>
        <w:t>使会员单位</w:t>
      </w:r>
      <w:r>
        <w:rPr>
          <w:rFonts w:ascii="宋体" w:hAnsi="宋体" w:hint="eastAsia"/>
          <w:sz w:val="28"/>
          <w:szCs w:val="28"/>
        </w:rPr>
        <w:t>在室内、外</w:t>
      </w:r>
      <w:r>
        <w:rPr>
          <w:rFonts w:ascii="宋体" w:hAnsi="宋体" w:hint="eastAsia"/>
          <w:sz w:val="28"/>
          <w:szCs w:val="28"/>
        </w:rPr>
        <w:t>农业照明</w:t>
      </w:r>
      <w:r>
        <w:rPr>
          <w:rFonts w:ascii="宋体" w:hAnsi="宋体" w:hint="eastAsia"/>
          <w:sz w:val="28"/>
          <w:szCs w:val="28"/>
        </w:rPr>
        <w:t>产品设计、研发、生产及营销、推广</w:t>
      </w:r>
      <w:r>
        <w:rPr>
          <w:rFonts w:ascii="宋体" w:hAnsi="宋体" w:cs="宋体" w:hint="eastAsia"/>
          <w:color w:val="333333"/>
          <w:kern w:val="0"/>
          <w:sz w:val="28"/>
          <w:szCs w:val="28"/>
        </w:rPr>
        <w:t>工作中进行整体综合能力素质的提升：</w:t>
      </w:r>
    </w:p>
    <w:p w:rsidR="00E77827" w:rsidRDefault="006F112B">
      <w:pPr>
        <w:spacing w:line="400" w:lineRule="exact"/>
        <w:ind w:firstLineChars="200" w:firstLine="560"/>
        <w:rPr>
          <w:bCs/>
          <w:sz w:val="28"/>
          <w:szCs w:val="28"/>
        </w:rPr>
      </w:pPr>
      <w:r>
        <w:rPr>
          <w:rFonts w:ascii="宋体" w:hAnsi="宋体" w:cs="宋体" w:hint="eastAsia"/>
          <w:color w:val="333333"/>
          <w:kern w:val="0"/>
          <w:sz w:val="28"/>
          <w:szCs w:val="28"/>
        </w:rPr>
        <w:t>1</w:t>
      </w:r>
      <w:r>
        <w:rPr>
          <w:rFonts w:ascii="宋体" w:hAnsi="宋体" w:cs="宋体"/>
          <w:color w:val="333333"/>
          <w:kern w:val="0"/>
          <w:sz w:val="28"/>
          <w:szCs w:val="28"/>
        </w:rPr>
        <w:t>.</w:t>
      </w:r>
      <w:r>
        <w:rPr>
          <w:rFonts w:ascii="宋体" w:hAnsi="宋体" w:cs="宋体" w:hint="eastAsia"/>
          <w:color w:val="333333"/>
          <w:kern w:val="0"/>
          <w:sz w:val="28"/>
          <w:szCs w:val="28"/>
        </w:rPr>
        <w:t>进行必要的知识、理论学习探讨与实践研究，普及推广光源、灯具照明的科学技术知识，提高产品设计、研发、创新能力</w:t>
      </w:r>
      <w:r>
        <w:rPr>
          <w:rFonts w:hint="eastAsia"/>
          <w:bCs/>
          <w:sz w:val="28"/>
          <w:szCs w:val="28"/>
        </w:rPr>
        <w:t>。</w:t>
      </w:r>
    </w:p>
    <w:p w:rsidR="00E77827" w:rsidRDefault="006F112B">
      <w:pPr>
        <w:spacing w:line="400" w:lineRule="exact"/>
        <w:ind w:firstLineChars="200" w:firstLine="560"/>
        <w:rPr>
          <w:bCs/>
          <w:sz w:val="28"/>
          <w:szCs w:val="28"/>
        </w:rPr>
      </w:pPr>
      <w:r>
        <w:rPr>
          <w:rFonts w:ascii="宋体" w:hAnsi="宋体" w:cs="宋体" w:hint="eastAsia"/>
          <w:color w:val="333333"/>
          <w:kern w:val="0"/>
          <w:sz w:val="28"/>
          <w:szCs w:val="28"/>
        </w:rPr>
        <w:t>2</w:t>
      </w:r>
      <w:r>
        <w:rPr>
          <w:rFonts w:ascii="宋体" w:hAnsi="宋体" w:cs="宋体"/>
          <w:color w:val="333333"/>
          <w:kern w:val="0"/>
          <w:sz w:val="28"/>
          <w:szCs w:val="28"/>
        </w:rPr>
        <w:t>.</w:t>
      </w:r>
      <w:r>
        <w:rPr>
          <w:rFonts w:hint="eastAsia"/>
          <w:bCs/>
          <w:sz w:val="28"/>
          <w:szCs w:val="28"/>
        </w:rPr>
        <w:t>了解各类</w:t>
      </w:r>
      <w:r>
        <w:rPr>
          <w:rFonts w:hint="eastAsia"/>
          <w:bCs/>
          <w:sz w:val="28"/>
          <w:szCs w:val="28"/>
        </w:rPr>
        <w:t>促进动植物生长的</w:t>
      </w:r>
      <w:r>
        <w:rPr>
          <w:rFonts w:hint="eastAsia"/>
          <w:bCs/>
          <w:sz w:val="28"/>
          <w:szCs w:val="28"/>
        </w:rPr>
        <w:t>光源与灯具产品的特性和分类选型。</w:t>
      </w:r>
    </w:p>
    <w:p w:rsidR="00E77827" w:rsidRDefault="006F112B">
      <w:pPr>
        <w:spacing w:line="400" w:lineRule="exact"/>
        <w:ind w:firstLineChars="200" w:firstLine="560"/>
        <w:rPr>
          <w:rFonts w:ascii="宋体" w:cs="宋体"/>
          <w:kern w:val="0"/>
          <w:sz w:val="28"/>
          <w:szCs w:val="28"/>
        </w:rPr>
      </w:pPr>
      <w:r>
        <w:rPr>
          <w:rFonts w:ascii="宋体" w:cs="宋体" w:hint="eastAsia"/>
          <w:kern w:val="0"/>
          <w:sz w:val="28"/>
          <w:szCs w:val="28"/>
        </w:rPr>
        <w:t>3</w:t>
      </w:r>
      <w:r>
        <w:rPr>
          <w:rFonts w:ascii="宋体" w:cs="宋体"/>
          <w:kern w:val="0"/>
          <w:sz w:val="28"/>
          <w:szCs w:val="28"/>
        </w:rPr>
        <w:t>.</w:t>
      </w:r>
      <w:r>
        <w:rPr>
          <w:rFonts w:ascii="宋体" w:cs="宋体" w:hint="eastAsia"/>
          <w:kern w:val="0"/>
          <w:sz w:val="28"/>
          <w:szCs w:val="28"/>
          <w:lang w:eastAsia="zh-TW"/>
        </w:rPr>
        <w:t>灯具设计</w:t>
      </w:r>
      <w:r>
        <w:rPr>
          <w:rFonts w:ascii="宋体" w:cs="宋体" w:hint="eastAsia"/>
          <w:kern w:val="0"/>
          <w:sz w:val="28"/>
          <w:szCs w:val="28"/>
        </w:rPr>
        <w:t>，</w:t>
      </w:r>
      <w:r>
        <w:rPr>
          <w:rFonts w:ascii="宋体" w:cs="宋体" w:hint="eastAsia"/>
          <w:kern w:val="0"/>
          <w:sz w:val="28"/>
          <w:szCs w:val="28"/>
          <w:lang w:eastAsia="zh-TW"/>
        </w:rPr>
        <w:t>要充分考虑到应用范围</w:t>
      </w:r>
      <w:r>
        <w:rPr>
          <w:rFonts w:ascii="宋体" w:cs="宋体" w:hint="eastAsia"/>
          <w:kern w:val="0"/>
          <w:sz w:val="28"/>
          <w:szCs w:val="28"/>
        </w:rPr>
        <w:t>、</w:t>
      </w:r>
      <w:r>
        <w:rPr>
          <w:rFonts w:ascii="宋体" w:cs="宋体" w:hint="eastAsia"/>
          <w:kern w:val="0"/>
          <w:sz w:val="28"/>
          <w:szCs w:val="28"/>
          <w:lang w:eastAsia="zh-TW"/>
        </w:rPr>
        <w:t>场所的具体条件</w:t>
      </w:r>
      <w:r>
        <w:rPr>
          <w:rFonts w:ascii="宋体" w:cs="宋体" w:hint="eastAsia"/>
          <w:kern w:val="0"/>
          <w:sz w:val="28"/>
          <w:szCs w:val="28"/>
        </w:rPr>
        <w:t>，</w:t>
      </w:r>
      <w:r>
        <w:rPr>
          <w:rFonts w:ascii="宋体" w:cs="宋体" w:hint="eastAsia"/>
          <w:kern w:val="0"/>
          <w:sz w:val="28"/>
          <w:szCs w:val="28"/>
          <w:lang w:eastAsia="zh-TW"/>
        </w:rPr>
        <w:t>达到</w:t>
      </w:r>
      <w:r>
        <w:rPr>
          <w:rFonts w:ascii="宋体" w:cs="宋体" w:hint="eastAsia"/>
          <w:kern w:val="0"/>
          <w:sz w:val="28"/>
          <w:szCs w:val="28"/>
        </w:rPr>
        <w:t>实用、</w:t>
      </w:r>
      <w:r>
        <w:rPr>
          <w:rFonts w:ascii="宋体" w:cs="宋体" w:hint="eastAsia"/>
          <w:kern w:val="0"/>
          <w:sz w:val="28"/>
          <w:szCs w:val="28"/>
          <w:lang w:eastAsia="zh-TW"/>
        </w:rPr>
        <w:t>美观、坚固、轻型、配光合理、安全的要求。</w:t>
      </w:r>
      <w:r>
        <w:rPr>
          <w:rFonts w:ascii="宋体" w:cs="宋体" w:hint="eastAsia"/>
          <w:kern w:val="0"/>
          <w:sz w:val="28"/>
          <w:szCs w:val="28"/>
        </w:rPr>
        <w:t xml:space="preserve"> </w:t>
      </w:r>
    </w:p>
    <w:p w:rsidR="00E77827" w:rsidRDefault="006F112B">
      <w:pPr>
        <w:spacing w:line="400" w:lineRule="exact"/>
        <w:ind w:firstLineChars="200" w:firstLine="560"/>
        <w:rPr>
          <w:rFonts w:ascii="宋体" w:eastAsia="PMingLiU" w:cs="宋体"/>
          <w:kern w:val="0"/>
          <w:sz w:val="28"/>
          <w:szCs w:val="28"/>
          <w:lang w:eastAsia="zh-TW"/>
        </w:rPr>
      </w:pPr>
      <w:r>
        <w:rPr>
          <w:rFonts w:ascii="宋体" w:cs="宋体"/>
          <w:kern w:val="0"/>
          <w:sz w:val="28"/>
          <w:szCs w:val="28"/>
        </w:rPr>
        <w:t>4.</w:t>
      </w:r>
      <w:r>
        <w:rPr>
          <w:rFonts w:ascii="宋体" w:cs="宋体" w:hint="eastAsia"/>
          <w:kern w:val="0"/>
          <w:sz w:val="28"/>
          <w:szCs w:val="28"/>
          <w:lang w:eastAsia="zh-TW"/>
        </w:rPr>
        <w:t>根据</w:t>
      </w:r>
      <w:r>
        <w:rPr>
          <w:rFonts w:ascii="宋体" w:cs="宋体" w:hint="eastAsia"/>
          <w:kern w:val="0"/>
          <w:sz w:val="28"/>
          <w:szCs w:val="28"/>
        </w:rPr>
        <w:t>促进动植物生长灯具</w:t>
      </w:r>
      <w:r>
        <w:rPr>
          <w:rFonts w:ascii="宋体" w:cs="宋体" w:hint="eastAsia"/>
          <w:kern w:val="0"/>
          <w:sz w:val="28"/>
          <w:szCs w:val="28"/>
          <w:lang w:eastAsia="zh-TW"/>
        </w:rPr>
        <w:t>的光电特性</w:t>
      </w:r>
      <w:r>
        <w:rPr>
          <w:rFonts w:ascii="宋体" w:cs="宋体" w:hint="eastAsia"/>
          <w:kern w:val="0"/>
          <w:sz w:val="28"/>
          <w:szCs w:val="28"/>
        </w:rPr>
        <w:t>，</w:t>
      </w:r>
      <w:r>
        <w:rPr>
          <w:rFonts w:ascii="宋体" w:cs="宋体" w:hint="eastAsia"/>
          <w:kern w:val="0"/>
          <w:sz w:val="28"/>
          <w:szCs w:val="28"/>
          <w:lang w:eastAsia="zh-TW"/>
        </w:rPr>
        <w:t>使各类产品满足照明环境要求的同时</w:t>
      </w:r>
      <w:r>
        <w:rPr>
          <w:rFonts w:ascii="宋体" w:cs="宋体" w:hint="eastAsia"/>
          <w:kern w:val="0"/>
          <w:sz w:val="28"/>
          <w:szCs w:val="28"/>
        </w:rPr>
        <w:t>，</w:t>
      </w:r>
      <w:r>
        <w:rPr>
          <w:rFonts w:ascii="宋体" w:cs="宋体" w:hint="eastAsia"/>
          <w:kern w:val="0"/>
          <w:sz w:val="28"/>
          <w:szCs w:val="28"/>
          <w:lang w:eastAsia="zh-TW"/>
        </w:rPr>
        <w:t>又要有节能效果。</w:t>
      </w:r>
      <w:r>
        <w:rPr>
          <w:rFonts w:hint="eastAsia"/>
          <w:sz w:val="28"/>
          <w:szCs w:val="28"/>
        </w:rPr>
        <w:t>工艺技术设计要构思巧妙、先进、新颖、科学、合理、安全；绿色节能，无光污染。应符合国家或地方的设计标准、规范要求；</w:t>
      </w:r>
    </w:p>
    <w:p w:rsidR="00E77827" w:rsidRDefault="006F112B">
      <w:pPr>
        <w:spacing w:line="400" w:lineRule="exact"/>
        <w:ind w:firstLineChars="200" w:firstLine="560"/>
        <w:rPr>
          <w:sz w:val="28"/>
          <w:szCs w:val="28"/>
        </w:rPr>
      </w:pPr>
      <w:r>
        <w:rPr>
          <w:sz w:val="28"/>
          <w:szCs w:val="28"/>
        </w:rPr>
        <w:t xml:space="preserve">5. </w:t>
      </w:r>
      <w:r>
        <w:rPr>
          <w:rFonts w:hint="eastAsia"/>
          <w:sz w:val="28"/>
          <w:szCs w:val="28"/>
        </w:rPr>
        <w:t>提高专利意识。</w:t>
      </w:r>
      <w:r>
        <w:rPr>
          <w:rFonts w:hint="eastAsia"/>
          <w:sz w:val="28"/>
          <w:szCs w:val="28"/>
        </w:rPr>
        <w:t xml:space="preserve"> </w:t>
      </w:r>
    </w:p>
    <w:p w:rsidR="00E77827" w:rsidRDefault="006F112B">
      <w:pPr>
        <w:spacing w:line="400" w:lineRule="exact"/>
        <w:ind w:firstLineChars="200" w:firstLine="560"/>
        <w:rPr>
          <w:rFonts w:ascii="宋体" w:hAnsi="宋体" w:cs="宋体"/>
          <w:color w:val="333333"/>
          <w:kern w:val="0"/>
          <w:sz w:val="28"/>
          <w:szCs w:val="28"/>
        </w:rPr>
      </w:pPr>
      <w:r>
        <w:rPr>
          <w:sz w:val="28"/>
          <w:szCs w:val="28"/>
        </w:rPr>
        <w:t xml:space="preserve">6. </w:t>
      </w:r>
      <w:r>
        <w:rPr>
          <w:rFonts w:ascii="宋体" w:hAnsi="宋体" w:cs="宋体" w:hint="eastAsia"/>
          <w:color w:val="333333"/>
          <w:kern w:val="0"/>
          <w:sz w:val="28"/>
          <w:szCs w:val="28"/>
        </w:rPr>
        <w:t>要进行广泛的市场调研，了解市场需求。推广新工艺、新技术、新材料、新产品。</w:t>
      </w:r>
    </w:p>
    <w:p w:rsidR="00E77827" w:rsidRDefault="006F112B">
      <w:pPr>
        <w:spacing w:line="400" w:lineRule="exact"/>
        <w:ind w:firstLineChars="200" w:firstLine="562"/>
        <w:rPr>
          <w:rFonts w:ascii="宋体" w:hAnsi="宋体" w:cs="宋体"/>
          <w:color w:val="333333"/>
          <w:kern w:val="0"/>
          <w:sz w:val="28"/>
          <w:szCs w:val="28"/>
        </w:rPr>
      </w:pPr>
      <w:r>
        <w:rPr>
          <w:rFonts w:ascii="宋体" w:hAnsi="宋体" w:cs="宋体" w:hint="eastAsia"/>
          <w:b/>
          <w:bCs/>
          <w:color w:val="333333"/>
          <w:kern w:val="0"/>
          <w:sz w:val="28"/>
          <w:szCs w:val="28"/>
        </w:rPr>
        <w:lastRenderedPageBreak/>
        <w:t>第六条</w:t>
      </w:r>
      <w:r>
        <w:rPr>
          <w:rFonts w:ascii="宋体" w:hAnsi="宋体" w:cs="宋体" w:hint="eastAsia"/>
          <w:color w:val="333333"/>
          <w:kern w:val="0"/>
          <w:sz w:val="28"/>
          <w:szCs w:val="28"/>
        </w:rPr>
        <w:t xml:space="preserve"> </w:t>
      </w:r>
      <w:r>
        <w:rPr>
          <w:rFonts w:ascii="宋体" w:hAnsi="宋体" w:cs="宋体" w:hint="eastAsia"/>
          <w:color w:val="333333"/>
          <w:kern w:val="0"/>
          <w:sz w:val="28"/>
          <w:szCs w:val="28"/>
        </w:rPr>
        <w:t>交流企业管理、企业文化等经验，互惠互利、互通信息、搭建平台、抱团取暖，探索企业发展的新途径和新方向，以更好地推动我市照明业健康的发展。</w:t>
      </w:r>
    </w:p>
    <w:p w:rsidR="00E77827" w:rsidRDefault="00E77827">
      <w:pPr>
        <w:widowControl/>
        <w:shd w:val="clear" w:color="auto" w:fill="FFFFFF"/>
        <w:spacing w:line="400" w:lineRule="exact"/>
        <w:ind w:firstLine="555"/>
        <w:rPr>
          <w:rFonts w:ascii="宋体" w:hAnsi="宋体" w:cs="宋体"/>
          <w:color w:val="333333"/>
          <w:kern w:val="0"/>
          <w:sz w:val="28"/>
          <w:szCs w:val="28"/>
        </w:rPr>
      </w:pPr>
    </w:p>
    <w:p w:rsidR="00E77827" w:rsidRDefault="006F112B">
      <w:pPr>
        <w:widowControl/>
        <w:shd w:val="clear" w:color="auto" w:fill="FFFFFF"/>
        <w:spacing w:line="400" w:lineRule="exact"/>
        <w:ind w:firstLineChars="1300" w:firstLine="3640"/>
        <w:rPr>
          <w:rFonts w:ascii="黑体" w:eastAsia="黑体" w:hAnsi="黑体"/>
          <w:sz w:val="28"/>
        </w:rPr>
      </w:pPr>
      <w:bookmarkStart w:id="3" w:name="_Hlk104108778"/>
      <w:r>
        <w:rPr>
          <w:rFonts w:ascii="黑体" w:eastAsia="黑体" w:hAnsi="黑体" w:hint="eastAsia"/>
          <w:sz w:val="28"/>
        </w:rPr>
        <w:t>第三章</w:t>
      </w:r>
      <w:r>
        <w:rPr>
          <w:rFonts w:ascii="黑体" w:eastAsia="黑体" w:hAnsi="黑体" w:hint="eastAsia"/>
          <w:sz w:val="28"/>
        </w:rPr>
        <w:t xml:space="preserve"> </w:t>
      </w:r>
      <w:r>
        <w:rPr>
          <w:rFonts w:ascii="黑体" w:eastAsia="黑体" w:hAnsi="黑体"/>
          <w:sz w:val="28"/>
        </w:rPr>
        <w:t xml:space="preserve"> </w:t>
      </w:r>
      <w:r>
        <w:rPr>
          <w:rFonts w:ascii="黑体" w:eastAsia="黑体" w:hAnsi="黑体" w:hint="eastAsia"/>
          <w:sz w:val="28"/>
        </w:rPr>
        <w:t>组织</w:t>
      </w:r>
    </w:p>
    <w:bookmarkEnd w:id="3"/>
    <w:p w:rsidR="00E77827" w:rsidRDefault="006F112B">
      <w:pPr>
        <w:widowControl/>
        <w:shd w:val="clear" w:color="auto" w:fill="FFFFFF"/>
        <w:spacing w:line="400" w:lineRule="exact"/>
        <w:ind w:firstLineChars="200" w:firstLine="562"/>
        <w:rPr>
          <w:rFonts w:ascii="宋体" w:hAnsi="宋体"/>
          <w:sz w:val="28"/>
          <w:szCs w:val="28"/>
        </w:rPr>
      </w:pPr>
      <w:r>
        <w:rPr>
          <w:rFonts w:ascii="宋体" w:hAnsi="宋体" w:hint="eastAsia"/>
          <w:b/>
          <w:bCs/>
          <w:sz w:val="28"/>
          <w:szCs w:val="28"/>
        </w:rPr>
        <w:t>第</w:t>
      </w:r>
      <w:r>
        <w:rPr>
          <w:rFonts w:ascii="宋体" w:hAnsi="宋体" w:cs="宋体" w:hint="eastAsia"/>
          <w:b/>
          <w:bCs/>
          <w:color w:val="333333"/>
          <w:kern w:val="0"/>
          <w:sz w:val="28"/>
          <w:szCs w:val="28"/>
        </w:rPr>
        <w:t>七</w:t>
      </w:r>
      <w:r>
        <w:rPr>
          <w:rFonts w:ascii="宋体" w:hAnsi="宋体" w:hint="eastAsia"/>
          <w:b/>
          <w:bCs/>
          <w:sz w:val="28"/>
          <w:szCs w:val="28"/>
        </w:rPr>
        <w:t>条</w:t>
      </w:r>
      <w:r>
        <w:rPr>
          <w:rFonts w:ascii="宋体" w:hAnsi="宋体" w:hint="eastAsia"/>
          <w:sz w:val="28"/>
          <w:szCs w:val="28"/>
        </w:rPr>
        <w:t xml:space="preserve"> </w:t>
      </w:r>
      <w:r>
        <w:rPr>
          <w:rFonts w:ascii="宋体" w:hAnsi="宋体" w:hint="eastAsia"/>
          <w:sz w:val="28"/>
          <w:szCs w:val="28"/>
        </w:rPr>
        <w:t>本</w:t>
      </w:r>
      <w:r>
        <w:rPr>
          <w:rFonts w:ascii="宋体" w:hAnsi="宋体" w:cs="宋体" w:hint="eastAsia"/>
          <w:sz w:val="28"/>
          <w:szCs w:val="28"/>
        </w:rPr>
        <w:t>推广办公室</w:t>
      </w:r>
      <w:r>
        <w:rPr>
          <w:rFonts w:ascii="宋体" w:hAnsi="宋体" w:hint="eastAsia"/>
          <w:sz w:val="28"/>
          <w:szCs w:val="28"/>
        </w:rPr>
        <w:t>设主任委员</w:t>
      </w:r>
      <w:r>
        <w:rPr>
          <w:rFonts w:ascii="宋体" w:hAnsi="宋体" w:hint="eastAsia"/>
          <w:sz w:val="28"/>
          <w:szCs w:val="28"/>
        </w:rPr>
        <w:t>1</w:t>
      </w:r>
      <w:r>
        <w:rPr>
          <w:rFonts w:ascii="宋体" w:hAnsi="宋体" w:hint="eastAsia"/>
          <w:sz w:val="28"/>
          <w:szCs w:val="28"/>
        </w:rPr>
        <w:t>名、副主任委员</w:t>
      </w:r>
      <w:r>
        <w:rPr>
          <w:rFonts w:ascii="宋体" w:hAnsi="宋体" w:hint="eastAsia"/>
          <w:sz w:val="28"/>
          <w:szCs w:val="28"/>
        </w:rPr>
        <w:t>1</w:t>
      </w:r>
      <w:r>
        <w:rPr>
          <w:rFonts w:ascii="宋体" w:hAnsi="宋体" w:hint="eastAsia"/>
          <w:sz w:val="28"/>
          <w:szCs w:val="28"/>
        </w:rPr>
        <w:t>名、委员若干名。主任委员由协会副</w:t>
      </w:r>
      <w:r>
        <w:rPr>
          <w:rFonts w:ascii="宋体" w:hAnsi="宋体" w:hint="eastAsia"/>
          <w:sz w:val="28"/>
          <w:szCs w:val="28"/>
        </w:rPr>
        <w:t>秘书</w:t>
      </w:r>
      <w:r>
        <w:rPr>
          <w:rFonts w:ascii="宋体" w:hAnsi="宋体" w:hint="eastAsia"/>
          <w:sz w:val="28"/>
          <w:szCs w:val="28"/>
        </w:rPr>
        <w:t>长</w:t>
      </w:r>
      <w:r>
        <w:rPr>
          <w:rFonts w:ascii="宋体" w:hAnsi="宋体" w:hint="eastAsia"/>
          <w:sz w:val="28"/>
          <w:szCs w:val="28"/>
        </w:rPr>
        <w:t>冯长浩同志</w:t>
      </w:r>
      <w:r>
        <w:rPr>
          <w:rFonts w:ascii="宋体" w:hAnsi="宋体" w:hint="eastAsia"/>
          <w:sz w:val="28"/>
          <w:szCs w:val="28"/>
        </w:rPr>
        <w:t>担任。依托单位为</w:t>
      </w:r>
      <w:r>
        <w:rPr>
          <w:rFonts w:ascii="宋体" w:hAnsi="宋体" w:cs="宋体" w:hint="eastAsia"/>
          <w:sz w:val="28"/>
          <w:szCs w:val="28"/>
        </w:rPr>
        <w:t>佛山电器照明股份有限公司</w:t>
      </w:r>
      <w:r>
        <w:rPr>
          <w:rFonts w:ascii="宋体" w:hAnsi="宋体" w:hint="eastAsia"/>
          <w:sz w:val="28"/>
          <w:szCs w:val="28"/>
        </w:rPr>
        <w:t>，办公地点为天津市河东区上杭路逸品轩</w:t>
      </w:r>
      <w:r>
        <w:rPr>
          <w:rFonts w:ascii="宋体" w:hAnsi="宋体" w:hint="eastAsia"/>
          <w:sz w:val="28"/>
          <w:szCs w:val="28"/>
        </w:rPr>
        <w:t xml:space="preserve">15-204 </w:t>
      </w:r>
      <w:r>
        <w:rPr>
          <w:rFonts w:ascii="宋体" w:hAnsi="宋体" w:hint="eastAsia"/>
          <w:sz w:val="28"/>
          <w:szCs w:val="28"/>
        </w:rPr>
        <w:t>。依托单位将为本照明专业委员会创造必要的工作条件并对其开展工作予以积极支持。</w:t>
      </w:r>
    </w:p>
    <w:p w:rsidR="00E77827" w:rsidRDefault="00E77827">
      <w:pPr>
        <w:widowControl/>
        <w:shd w:val="clear" w:color="auto" w:fill="FFFFFF"/>
        <w:spacing w:line="400" w:lineRule="exact"/>
        <w:ind w:firstLineChars="1300" w:firstLine="3640"/>
        <w:rPr>
          <w:rFonts w:ascii="黑体" w:eastAsia="黑体" w:hAnsi="黑体"/>
          <w:sz w:val="28"/>
        </w:rPr>
      </w:pPr>
    </w:p>
    <w:p w:rsidR="00E77827" w:rsidRDefault="006F112B">
      <w:pPr>
        <w:widowControl/>
        <w:shd w:val="clear" w:color="auto" w:fill="FFFFFF"/>
        <w:spacing w:line="400" w:lineRule="exact"/>
        <w:ind w:firstLineChars="1215" w:firstLine="3402"/>
        <w:rPr>
          <w:rFonts w:ascii="黑体" w:eastAsia="黑体" w:hAnsi="黑体"/>
          <w:sz w:val="28"/>
        </w:rPr>
      </w:pPr>
      <w:bookmarkStart w:id="4" w:name="_Hlk104109681"/>
      <w:r>
        <w:rPr>
          <w:rFonts w:ascii="黑体" w:eastAsia="黑体" w:hAnsi="黑体" w:hint="eastAsia"/>
          <w:sz w:val="28"/>
        </w:rPr>
        <w:t>第四章</w:t>
      </w:r>
      <w:r>
        <w:rPr>
          <w:rFonts w:ascii="黑体" w:eastAsia="黑体" w:hAnsi="黑体" w:hint="eastAsia"/>
          <w:sz w:val="28"/>
        </w:rPr>
        <w:t xml:space="preserve"> </w:t>
      </w:r>
      <w:r>
        <w:rPr>
          <w:rFonts w:ascii="黑体" w:eastAsia="黑体" w:hAnsi="黑体"/>
          <w:sz w:val="28"/>
        </w:rPr>
        <w:t xml:space="preserve"> </w:t>
      </w:r>
      <w:r>
        <w:rPr>
          <w:rFonts w:ascii="黑体" w:eastAsia="黑体" w:hAnsi="黑体" w:hint="eastAsia"/>
          <w:sz w:val="28"/>
        </w:rPr>
        <w:t>经费来源</w:t>
      </w:r>
    </w:p>
    <w:bookmarkEnd w:id="4"/>
    <w:p w:rsidR="00E77827" w:rsidRDefault="006F112B">
      <w:pPr>
        <w:spacing w:line="400" w:lineRule="exact"/>
        <w:ind w:firstLineChars="200" w:firstLine="562"/>
        <w:rPr>
          <w:rFonts w:ascii="宋体" w:hAnsi="宋体" w:cs="宋体"/>
          <w:color w:val="333333"/>
          <w:kern w:val="0"/>
          <w:sz w:val="28"/>
          <w:szCs w:val="28"/>
        </w:rPr>
      </w:pPr>
      <w:r>
        <w:rPr>
          <w:rFonts w:ascii="宋体" w:hAnsi="宋体" w:cs="宋体" w:hint="eastAsia"/>
          <w:b/>
          <w:bCs/>
          <w:color w:val="333333"/>
          <w:kern w:val="0"/>
          <w:sz w:val="28"/>
          <w:szCs w:val="28"/>
        </w:rPr>
        <w:t>第八条</w:t>
      </w:r>
      <w:r>
        <w:rPr>
          <w:rFonts w:ascii="宋体" w:hAnsi="宋体" w:cs="宋体" w:hint="eastAsia"/>
          <w:color w:val="333333"/>
          <w:kern w:val="0"/>
          <w:sz w:val="28"/>
          <w:szCs w:val="28"/>
        </w:rPr>
        <w:t xml:space="preserve"> </w:t>
      </w:r>
      <w:r>
        <w:rPr>
          <w:rFonts w:ascii="宋体" w:hAnsi="宋体" w:cs="宋体" w:hint="eastAsia"/>
          <w:color w:val="333333"/>
          <w:kern w:val="0"/>
          <w:sz w:val="28"/>
          <w:szCs w:val="28"/>
        </w:rPr>
        <w:t>本</w:t>
      </w:r>
      <w:r>
        <w:rPr>
          <w:rFonts w:ascii="宋体" w:hAnsi="宋体" w:cs="宋体" w:hint="eastAsia"/>
          <w:sz w:val="28"/>
          <w:szCs w:val="28"/>
        </w:rPr>
        <w:t>推广办公室</w:t>
      </w:r>
      <w:r>
        <w:rPr>
          <w:rFonts w:ascii="宋体" w:hAnsi="宋体" w:cs="宋体" w:hint="eastAsia"/>
          <w:color w:val="333333"/>
          <w:kern w:val="0"/>
          <w:sz w:val="28"/>
          <w:szCs w:val="28"/>
        </w:rPr>
        <w:t>活动经费来源：</w:t>
      </w:r>
    </w:p>
    <w:p w:rsidR="00E77827" w:rsidRDefault="006F112B">
      <w:pPr>
        <w:widowControl/>
        <w:shd w:val="clear" w:color="auto" w:fill="FFFFFF"/>
        <w:spacing w:line="400" w:lineRule="exact"/>
        <w:ind w:firstLineChars="200" w:firstLine="560"/>
        <w:rPr>
          <w:rFonts w:ascii="宋体" w:hAnsi="宋体" w:cs="宋体"/>
          <w:color w:val="333333"/>
          <w:kern w:val="0"/>
          <w:sz w:val="28"/>
          <w:szCs w:val="28"/>
        </w:rPr>
      </w:pPr>
      <w:r>
        <w:rPr>
          <w:rFonts w:ascii="宋体" w:hAnsi="宋体" w:cs="宋体" w:hint="eastAsia"/>
          <w:sz w:val="28"/>
          <w:szCs w:val="28"/>
        </w:rPr>
        <w:t>本</w:t>
      </w:r>
      <w:r>
        <w:rPr>
          <w:rFonts w:ascii="宋体" w:hAnsi="宋体" w:cs="宋体" w:hint="eastAsia"/>
          <w:sz w:val="28"/>
          <w:szCs w:val="28"/>
        </w:rPr>
        <w:t>推广办公室</w:t>
      </w:r>
      <w:r>
        <w:rPr>
          <w:rFonts w:ascii="宋体" w:hAnsi="宋体" w:cs="宋体" w:hint="eastAsia"/>
          <w:color w:val="333333"/>
          <w:kern w:val="0"/>
          <w:sz w:val="28"/>
          <w:szCs w:val="28"/>
        </w:rPr>
        <w:t>不设专门的财会人员，财务管理纳入协会的财务管理，收取的会费归协会所有。</w:t>
      </w:r>
      <w:r>
        <w:rPr>
          <w:rFonts w:ascii="宋体" w:hAnsi="宋体" w:cs="宋体" w:hint="eastAsia"/>
          <w:sz w:val="28"/>
          <w:szCs w:val="28"/>
        </w:rPr>
        <w:t>本</w:t>
      </w:r>
      <w:r>
        <w:rPr>
          <w:rFonts w:ascii="宋体" w:hAnsi="宋体" w:cs="宋体" w:hint="eastAsia"/>
          <w:sz w:val="28"/>
          <w:szCs w:val="28"/>
        </w:rPr>
        <w:t>推广办公室</w:t>
      </w:r>
      <w:r>
        <w:rPr>
          <w:rFonts w:ascii="宋体" w:hAnsi="宋体" w:cs="宋体" w:hint="eastAsia"/>
          <w:color w:val="333333"/>
          <w:kern w:val="0"/>
          <w:sz w:val="28"/>
          <w:szCs w:val="28"/>
        </w:rPr>
        <w:t>的会费及筹集的经费，全部上交协会。会费收入按</w:t>
      </w:r>
      <w:r>
        <w:rPr>
          <w:rFonts w:ascii="宋体" w:hAnsi="宋体" w:cs="宋体" w:hint="eastAsia"/>
          <w:color w:val="333333"/>
          <w:kern w:val="0"/>
          <w:sz w:val="28"/>
          <w:szCs w:val="28"/>
        </w:rPr>
        <w:t>5:5</w:t>
      </w:r>
      <w:r>
        <w:rPr>
          <w:rFonts w:ascii="宋体" w:hAnsi="宋体" w:cs="宋体" w:hint="eastAsia"/>
          <w:color w:val="333333"/>
          <w:kern w:val="0"/>
          <w:sz w:val="28"/>
          <w:szCs w:val="28"/>
        </w:rPr>
        <w:t>比例留作本专业委员会经费；开展技术咨询、技术服务等活动筹集的经费，协会留</w:t>
      </w:r>
      <w:r>
        <w:rPr>
          <w:rFonts w:ascii="宋体" w:hAnsi="宋体" w:cs="宋体" w:hint="eastAsia"/>
          <w:color w:val="333333"/>
          <w:kern w:val="0"/>
          <w:sz w:val="28"/>
          <w:szCs w:val="28"/>
        </w:rPr>
        <w:t>6%</w:t>
      </w:r>
      <w:r>
        <w:rPr>
          <w:rFonts w:ascii="宋体" w:hAnsi="宋体" w:cs="宋体" w:hint="eastAsia"/>
          <w:color w:val="333333"/>
          <w:kern w:val="0"/>
          <w:sz w:val="28"/>
          <w:szCs w:val="28"/>
        </w:rPr>
        <w:t>的税费，其它由</w:t>
      </w:r>
      <w:r>
        <w:rPr>
          <w:rFonts w:ascii="宋体" w:hAnsi="宋体" w:cs="宋体" w:hint="eastAsia"/>
          <w:sz w:val="28"/>
          <w:szCs w:val="28"/>
        </w:rPr>
        <w:t>本</w:t>
      </w:r>
      <w:r>
        <w:rPr>
          <w:rFonts w:ascii="宋体" w:hAnsi="宋体" w:cs="宋体" w:hint="eastAsia"/>
          <w:sz w:val="28"/>
          <w:szCs w:val="28"/>
        </w:rPr>
        <w:t>推广办公室</w:t>
      </w:r>
      <w:r>
        <w:rPr>
          <w:rFonts w:ascii="宋体" w:hAnsi="宋体" w:cs="宋体" w:hint="eastAsia"/>
          <w:color w:val="333333"/>
          <w:kern w:val="0"/>
          <w:sz w:val="28"/>
          <w:szCs w:val="28"/>
        </w:rPr>
        <w:t>实行专款专用。</w:t>
      </w:r>
    </w:p>
    <w:p w:rsidR="00E77827" w:rsidRDefault="00E77827">
      <w:pPr>
        <w:widowControl/>
        <w:shd w:val="clear" w:color="auto" w:fill="FFFFFF"/>
        <w:spacing w:line="480" w:lineRule="exact"/>
        <w:ind w:firstLineChars="1300" w:firstLine="3640"/>
        <w:rPr>
          <w:rFonts w:ascii="黑体" w:eastAsia="黑体" w:hAnsi="黑体"/>
          <w:sz w:val="28"/>
        </w:rPr>
      </w:pPr>
    </w:p>
    <w:p w:rsidR="00E77827" w:rsidRDefault="006F112B">
      <w:pPr>
        <w:widowControl/>
        <w:shd w:val="clear" w:color="auto" w:fill="FFFFFF"/>
        <w:spacing w:line="480" w:lineRule="exact"/>
        <w:ind w:firstLineChars="1300" w:firstLine="3640"/>
        <w:rPr>
          <w:rFonts w:ascii="黑体" w:eastAsia="黑体" w:hAnsi="黑体"/>
          <w:sz w:val="28"/>
        </w:rPr>
      </w:pPr>
      <w:r>
        <w:rPr>
          <w:rFonts w:ascii="黑体" w:eastAsia="黑体" w:hAnsi="黑体" w:hint="eastAsia"/>
          <w:sz w:val="28"/>
        </w:rPr>
        <w:t>第五章</w:t>
      </w:r>
      <w:r>
        <w:rPr>
          <w:rFonts w:ascii="黑体" w:eastAsia="黑体" w:hAnsi="黑体" w:hint="eastAsia"/>
          <w:sz w:val="28"/>
        </w:rPr>
        <w:t xml:space="preserve"> </w:t>
      </w:r>
      <w:r>
        <w:rPr>
          <w:rFonts w:ascii="黑体" w:eastAsia="黑体" w:hAnsi="黑体"/>
          <w:sz w:val="28"/>
        </w:rPr>
        <w:t xml:space="preserve"> </w:t>
      </w:r>
      <w:r>
        <w:rPr>
          <w:rFonts w:ascii="黑体" w:eastAsia="黑体" w:hAnsi="黑体" w:hint="eastAsia"/>
          <w:sz w:val="28"/>
        </w:rPr>
        <w:t>附则</w:t>
      </w:r>
    </w:p>
    <w:p w:rsidR="00E77827" w:rsidRDefault="006F112B">
      <w:pPr>
        <w:spacing w:line="480" w:lineRule="exact"/>
        <w:ind w:firstLine="570"/>
        <w:rPr>
          <w:rFonts w:ascii="宋体" w:hAnsi="宋体"/>
          <w:sz w:val="28"/>
          <w:szCs w:val="28"/>
        </w:rPr>
      </w:pPr>
      <w:r>
        <w:rPr>
          <w:rFonts w:ascii="宋体" w:hAnsi="宋体" w:hint="eastAsia"/>
          <w:b/>
          <w:bCs/>
          <w:sz w:val="28"/>
          <w:szCs w:val="28"/>
        </w:rPr>
        <w:t>第九条</w:t>
      </w:r>
      <w:r>
        <w:rPr>
          <w:rFonts w:ascii="宋体" w:hAnsi="宋体" w:hint="eastAsia"/>
          <w:sz w:val="28"/>
          <w:szCs w:val="28"/>
        </w:rPr>
        <w:t xml:space="preserve"> </w:t>
      </w:r>
      <w:r>
        <w:rPr>
          <w:rFonts w:ascii="宋体" w:hAnsi="宋体" w:cs="宋体" w:hint="eastAsia"/>
          <w:sz w:val="28"/>
          <w:szCs w:val="28"/>
        </w:rPr>
        <w:t>本</w:t>
      </w:r>
      <w:r>
        <w:rPr>
          <w:rFonts w:ascii="宋体" w:hAnsi="宋体" w:cs="宋体" w:hint="eastAsia"/>
          <w:sz w:val="28"/>
          <w:szCs w:val="28"/>
        </w:rPr>
        <w:t>推广办公室</w:t>
      </w:r>
      <w:r>
        <w:rPr>
          <w:rFonts w:ascii="宋体" w:hAnsi="宋体" w:hint="eastAsia"/>
          <w:sz w:val="28"/>
          <w:szCs w:val="28"/>
        </w:rPr>
        <w:t>《工作条例》需向天津市照明协会备案生效。</w:t>
      </w:r>
    </w:p>
    <w:p w:rsidR="00E77827" w:rsidRDefault="00E77827">
      <w:pPr>
        <w:spacing w:line="480" w:lineRule="exact"/>
        <w:ind w:firstLineChars="200" w:firstLine="560"/>
        <w:rPr>
          <w:rFonts w:ascii="宋体" w:hAnsi="宋体"/>
          <w:sz w:val="28"/>
          <w:szCs w:val="28"/>
        </w:rPr>
      </w:pPr>
    </w:p>
    <w:p w:rsidR="00E77827" w:rsidRDefault="00E77827">
      <w:pPr>
        <w:spacing w:line="480" w:lineRule="exact"/>
        <w:jc w:val="center"/>
        <w:rPr>
          <w:rFonts w:ascii="黑体" w:eastAsia="黑体"/>
          <w:sz w:val="30"/>
          <w:szCs w:val="30"/>
        </w:rPr>
      </w:pPr>
    </w:p>
    <w:p w:rsidR="00E77827" w:rsidRDefault="006F112B">
      <w:pPr>
        <w:spacing w:line="400" w:lineRule="exact"/>
        <w:jc w:val="center"/>
        <w:rPr>
          <w:rFonts w:ascii="黑体" w:eastAsia="黑体"/>
          <w:sz w:val="30"/>
          <w:szCs w:val="30"/>
        </w:rPr>
      </w:pPr>
      <w:r>
        <w:rPr>
          <w:rFonts w:ascii="黑体" w:eastAsia="黑体" w:hint="eastAsia"/>
          <w:sz w:val="30"/>
          <w:szCs w:val="30"/>
        </w:rPr>
        <w:t>天津市照明协会</w:t>
      </w:r>
    </w:p>
    <w:p w:rsidR="00E77827" w:rsidRDefault="006F112B">
      <w:pPr>
        <w:spacing w:line="400" w:lineRule="exact"/>
        <w:jc w:val="center"/>
        <w:rPr>
          <w:rFonts w:ascii="黑体" w:eastAsia="黑体"/>
          <w:sz w:val="30"/>
          <w:szCs w:val="30"/>
        </w:rPr>
      </w:pPr>
      <w:r>
        <w:rPr>
          <w:rFonts w:ascii="黑体" w:eastAsia="黑体" w:hint="eastAsia"/>
          <w:sz w:val="32"/>
          <w:szCs w:val="32"/>
        </w:rPr>
        <w:t>农业</w:t>
      </w:r>
      <w:r>
        <w:rPr>
          <w:rFonts w:ascii="黑体" w:eastAsia="黑体" w:hint="eastAsia"/>
          <w:sz w:val="32"/>
          <w:szCs w:val="32"/>
        </w:rPr>
        <w:t>照明产品</w:t>
      </w:r>
      <w:r>
        <w:rPr>
          <w:rFonts w:ascii="黑体" w:eastAsia="黑体" w:hint="eastAsia"/>
          <w:sz w:val="32"/>
          <w:szCs w:val="32"/>
        </w:rPr>
        <w:t>推广办公室</w:t>
      </w:r>
      <w:r>
        <w:rPr>
          <w:rFonts w:ascii="黑体" w:eastAsia="黑体" w:hint="eastAsia"/>
          <w:sz w:val="30"/>
          <w:szCs w:val="30"/>
        </w:rPr>
        <w:t>工作计划</w:t>
      </w:r>
      <w:r>
        <w:rPr>
          <w:rFonts w:ascii="黑体" w:eastAsia="黑体" w:hint="eastAsia"/>
          <w:sz w:val="30"/>
          <w:szCs w:val="30"/>
        </w:rPr>
        <w:t xml:space="preserve"> </w:t>
      </w:r>
    </w:p>
    <w:p w:rsidR="00E77827" w:rsidRDefault="006F112B">
      <w:pPr>
        <w:spacing w:line="400" w:lineRule="exact"/>
        <w:jc w:val="center"/>
        <w:rPr>
          <w:rFonts w:ascii="黑体" w:eastAsia="黑体"/>
          <w:sz w:val="28"/>
          <w:szCs w:val="28"/>
        </w:rPr>
      </w:pPr>
      <w:r>
        <w:rPr>
          <w:rFonts w:ascii="黑体" w:eastAsia="黑体" w:hint="eastAsia"/>
          <w:sz w:val="28"/>
          <w:szCs w:val="28"/>
        </w:rPr>
        <w:t>（讨论稿）</w:t>
      </w:r>
    </w:p>
    <w:p w:rsidR="00E77827" w:rsidRDefault="00E77827">
      <w:pPr>
        <w:spacing w:line="480" w:lineRule="exact"/>
        <w:ind w:firstLineChars="200" w:firstLine="560"/>
        <w:rPr>
          <w:rFonts w:ascii="宋体" w:hAnsi="宋体"/>
          <w:sz w:val="28"/>
          <w:szCs w:val="28"/>
        </w:rPr>
      </w:pPr>
    </w:p>
    <w:p w:rsidR="00E77827" w:rsidRDefault="006F112B">
      <w:pPr>
        <w:spacing w:line="480" w:lineRule="exact"/>
        <w:ind w:firstLineChars="200" w:firstLine="560"/>
        <w:rPr>
          <w:rFonts w:ascii="宋体" w:hAnsi="宋体"/>
          <w:sz w:val="28"/>
          <w:szCs w:val="28"/>
        </w:rPr>
      </w:pPr>
      <w:r>
        <w:rPr>
          <w:rFonts w:ascii="宋体" w:hAnsi="宋体" w:hint="eastAsia"/>
          <w:sz w:val="28"/>
          <w:szCs w:val="28"/>
        </w:rPr>
        <w:t>一、积极发展会员。</w:t>
      </w:r>
    </w:p>
    <w:p w:rsidR="00E77827" w:rsidRDefault="006F112B">
      <w:pPr>
        <w:spacing w:line="480" w:lineRule="exact"/>
        <w:ind w:firstLineChars="200" w:firstLine="560"/>
        <w:rPr>
          <w:rFonts w:ascii="宋体" w:hAnsi="宋体"/>
          <w:sz w:val="28"/>
          <w:szCs w:val="28"/>
        </w:rPr>
      </w:pPr>
      <w:r>
        <w:rPr>
          <w:rFonts w:ascii="宋体" w:hAnsi="宋体" w:hint="eastAsia"/>
          <w:sz w:val="28"/>
          <w:szCs w:val="28"/>
        </w:rPr>
        <w:t>二、每年至少召开一次工作会议。</w:t>
      </w:r>
    </w:p>
    <w:p w:rsidR="00E77827" w:rsidRDefault="006F112B">
      <w:pPr>
        <w:spacing w:line="480" w:lineRule="exact"/>
        <w:ind w:firstLineChars="200" w:firstLine="560"/>
        <w:rPr>
          <w:rFonts w:ascii="宋体" w:hAnsi="宋体"/>
          <w:sz w:val="28"/>
          <w:szCs w:val="28"/>
        </w:rPr>
      </w:pPr>
      <w:r>
        <w:rPr>
          <w:rFonts w:ascii="宋体" w:hAnsi="宋体" w:hint="eastAsia"/>
          <w:sz w:val="28"/>
          <w:szCs w:val="28"/>
        </w:rPr>
        <w:t>三、组织学习培训</w:t>
      </w:r>
      <w:r>
        <w:rPr>
          <w:rFonts w:ascii="宋体" w:hAnsi="宋体" w:hint="eastAsia"/>
          <w:sz w:val="28"/>
          <w:szCs w:val="28"/>
        </w:rPr>
        <w:t>促进动、植物生长</w:t>
      </w:r>
      <w:r>
        <w:rPr>
          <w:rFonts w:ascii="宋体" w:hAnsi="宋体" w:hint="eastAsia"/>
          <w:sz w:val="28"/>
          <w:szCs w:val="28"/>
        </w:rPr>
        <w:t>光源，灯具性能、照明知识与相关技术规范。</w:t>
      </w:r>
    </w:p>
    <w:p w:rsidR="00E77827" w:rsidRDefault="006F112B">
      <w:pPr>
        <w:spacing w:line="480" w:lineRule="exact"/>
        <w:ind w:firstLineChars="200" w:firstLine="560"/>
        <w:rPr>
          <w:rFonts w:ascii="宋体" w:hAnsi="宋体"/>
          <w:sz w:val="28"/>
          <w:szCs w:val="28"/>
        </w:rPr>
      </w:pPr>
      <w:r>
        <w:rPr>
          <w:rFonts w:ascii="宋体" w:hAnsi="宋体" w:hint="eastAsia"/>
          <w:sz w:val="28"/>
          <w:szCs w:val="28"/>
        </w:rPr>
        <w:t>四、组织学习销售技巧和话术。召开经验交流会</w:t>
      </w:r>
      <w:r>
        <w:rPr>
          <w:rFonts w:ascii="宋体" w:hAnsi="宋体" w:hint="eastAsia"/>
          <w:sz w:val="28"/>
          <w:szCs w:val="28"/>
        </w:rPr>
        <w:t>1</w:t>
      </w:r>
      <w:r>
        <w:rPr>
          <w:rFonts w:ascii="宋体" w:hAnsi="宋体"/>
          <w:sz w:val="28"/>
          <w:szCs w:val="28"/>
        </w:rPr>
        <w:t>-2</w:t>
      </w:r>
      <w:r>
        <w:rPr>
          <w:rFonts w:ascii="宋体" w:hAnsi="宋体" w:hint="eastAsia"/>
          <w:sz w:val="28"/>
          <w:szCs w:val="28"/>
        </w:rPr>
        <w:t>次。</w:t>
      </w:r>
    </w:p>
    <w:p w:rsidR="00E77827" w:rsidRDefault="006F112B">
      <w:pPr>
        <w:spacing w:line="480" w:lineRule="exact"/>
        <w:ind w:firstLineChars="200" w:firstLine="560"/>
        <w:rPr>
          <w:rFonts w:ascii="宋体" w:hAnsi="宋体"/>
          <w:sz w:val="28"/>
          <w:szCs w:val="28"/>
        </w:rPr>
      </w:pPr>
      <w:r>
        <w:rPr>
          <w:rFonts w:ascii="宋体" w:hAnsi="宋体" w:hint="eastAsia"/>
          <w:sz w:val="28"/>
          <w:szCs w:val="28"/>
        </w:rPr>
        <w:lastRenderedPageBreak/>
        <w:t>五、积极推荐优秀照明产品，组织调研考察参观。</w:t>
      </w:r>
    </w:p>
    <w:p w:rsidR="00E77827" w:rsidRDefault="006F112B">
      <w:pPr>
        <w:spacing w:line="480" w:lineRule="exact"/>
        <w:ind w:firstLineChars="200" w:firstLine="560"/>
        <w:rPr>
          <w:rFonts w:ascii="宋体" w:hAnsi="宋体"/>
          <w:sz w:val="28"/>
          <w:szCs w:val="28"/>
        </w:rPr>
      </w:pPr>
      <w:r>
        <w:rPr>
          <w:rFonts w:ascii="宋体" w:hAnsi="宋体" w:hint="eastAsia"/>
          <w:sz w:val="28"/>
          <w:szCs w:val="28"/>
        </w:rPr>
        <w:t>六、参加、参与室内、外照明专业技术和各种形式的技术服务活动。</w:t>
      </w:r>
    </w:p>
    <w:sectPr w:rsidR="00E77827">
      <w:pgSz w:w="11906" w:h="16838"/>
      <w:pgMar w:top="1361" w:right="1701" w:bottom="136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12B" w:rsidRDefault="006F112B" w:rsidP="00B9662E">
      <w:r>
        <w:separator/>
      </w:r>
    </w:p>
  </w:endnote>
  <w:endnote w:type="continuationSeparator" w:id="0">
    <w:p w:rsidR="006F112B" w:rsidRDefault="006F112B" w:rsidP="00B96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default"/>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12B" w:rsidRDefault="006F112B" w:rsidP="00B9662E">
      <w:r>
        <w:separator/>
      </w:r>
    </w:p>
  </w:footnote>
  <w:footnote w:type="continuationSeparator" w:id="0">
    <w:p w:rsidR="006F112B" w:rsidRDefault="006F112B" w:rsidP="00B96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2MWU5ZjZiYjkwZGYxYmM2NzE1NDk4ZGJkNmRiMDgifQ=="/>
  </w:docVars>
  <w:rsids>
    <w:rsidRoot w:val="00CE1C3C"/>
    <w:rsid w:val="0004510E"/>
    <w:rsid w:val="00046C8A"/>
    <w:rsid w:val="001026DC"/>
    <w:rsid w:val="00143626"/>
    <w:rsid w:val="00156437"/>
    <w:rsid w:val="00265D93"/>
    <w:rsid w:val="00274B01"/>
    <w:rsid w:val="002B373E"/>
    <w:rsid w:val="002C2B5E"/>
    <w:rsid w:val="002C76FB"/>
    <w:rsid w:val="002F2871"/>
    <w:rsid w:val="002F2A19"/>
    <w:rsid w:val="00305309"/>
    <w:rsid w:val="00311468"/>
    <w:rsid w:val="0031324C"/>
    <w:rsid w:val="00357BC2"/>
    <w:rsid w:val="0037184F"/>
    <w:rsid w:val="00372A04"/>
    <w:rsid w:val="00387DC9"/>
    <w:rsid w:val="003E3073"/>
    <w:rsid w:val="004245CA"/>
    <w:rsid w:val="0044354C"/>
    <w:rsid w:val="00454CC2"/>
    <w:rsid w:val="004622D2"/>
    <w:rsid w:val="00483639"/>
    <w:rsid w:val="00484876"/>
    <w:rsid w:val="0049132C"/>
    <w:rsid w:val="00495F45"/>
    <w:rsid w:val="00537262"/>
    <w:rsid w:val="00556FFD"/>
    <w:rsid w:val="00594D0F"/>
    <w:rsid w:val="0065380B"/>
    <w:rsid w:val="00664730"/>
    <w:rsid w:val="006A41CE"/>
    <w:rsid w:val="006F112B"/>
    <w:rsid w:val="0072673F"/>
    <w:rsid w:val="007368BC"/>
    <w:rsid w:val="0076099F"/>
    <w:rsid w:val="007E1B93"/>
    <w:rsid w:val="00800E59"/>
    <w:rsid w:val="00802506"/>
    <w:rsid w:val="0081201A"/>
    <w:rsid w:val="00836AC6"/>
    <w:rsid w:val="0086291C"/>
    <w:rsid w:val="0089057E"/>
    <w:rsid w:val="008D6B19"/>
    <w:rsid w:val="008F0139"/>
    <w:rsid w:val="00907CF2"/>
    <w:rsid w:val="00926FAA"/>
    <w:rsid w:val="009277F5"/>
    <w:rsid w:val="00973ED0"/>
    <w:rsid w:val="009C0B05"/>
    <w:rsid w:val="00A63892"/>
    <w:rsid w:val="00B205F4"/>
    <w:rsid w:val="00B21BD2"/>
    <w:rsid w:val="00B254F0"/>
    <w:rsid w:val="00B27939"/>
    <w:rsid w:val="00B65EFC"/>
    <w:rsid w:val="00B9662E"/>
    <w:rsid w:val="00BB77FC"/>
    <w:rsid w:val="00BE4E78"/>
    <w:rsid w:val="00C33D79"/>
    <w:rsid w:val="00C35C59"/>
    <w:rsid w:val="00C93CAA"/>
    <w:rsid w:val="00CA38F8"/>
    <w:rsid w:val="00CE1C3C"/>
    <w:rsid w:val="00D4251C"/>
    <w:rsid w:val="00D91D10"/>
    <w:rsid w:val="00DB27DD"/>
    <w:rsid w:val="00DE2EA1"/>
    <w:rsid w:val="00E10C1B"/>
    <w:rsid w:val="00E207DD"/>
    <w:rsid w:val="00E33ED8"/>
    <w:rsid w:val="00E353BD"/>
    <w:rsid w:val="00E40DE5"/>
    <w:rsid w:val="00E5303B"/>
    <w:rsid w:val="00E77827"/>
    <w:rsid w:val="00E952AD"/>
    <w:rsid w:val="00ED3351"/>
    <w:rsid w:val="00ED4497"/>
    <w:rsid w:val="00FA3EDC"/>
    <w:rsid w:val="00FB134C"/>
    <w:rsid w:val="44C97A46"/>
    <w:rsid w:val="61415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7D914"/>
  <w15:docId w15:val="{219DFD19-49F5-44BC-BF40-41E6A25D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ParaCharCharCharChar">
    <w:name w:val="默认段落字体 Para Char Char Char Char"/>
    <w:basedOn w:val="a"/>
    <w:rPr>
      <w:rFonts w:ascii="宋体" w:hAnsi="宋体" w:cs="宋体"/>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 红云</dc:creator>
  <cp:lastModifiedBy>王庆玲</cp:lastModifiedBy>
  <cp:revision>28</cp:revision>
  <dcterms:created xsi:type="dcterms:W3CDTF">2022-05-21T00:58:00Z</dcterms:created>
  <dcterms:modified xsi:type="dcterms:W3CDTF">2022-07-14T05:12:00Z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83BD0561B2B24D3EAB7184D0FC6E6D00</vt:lpwstr>
  </property>
</Properties>
</file>